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4E" w:rsidRDefault="00947CF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Nye regler for beskatning av uttak fra </w:t>
      </w:r>
      <w:r w:rsidR="00D92A49">
        <w:rPr>
          <w:b/>
          <w:sz w:val="32"/>
          <w:szCs w:val="32"/>
        </w:rPr>
        <w:t>samdrifter og andre ansvarlig</w:t>
      </w:r>
      <w:bookmarkStart w:id="0" w:name="_GoBack"/>
      <w:bookmarkEnd w:id="0"/>
      <w:r w:rsidR="00D92A49">
        <w:rPr>
          <w:b/>
          <w:sz w:val="32"/>
          <w:szCs w:val="32"/>
        </w:rPr>
        <w:t>e selskaper</w:t>
      </w:r>
      <w:r>
        <w:rPr>
          <w:b/>
          <w:sz w:val="32"/>
          <w:szCs w:val="32"/>
        </w:rPr>
        <w:t>.</w:t>
      </w:r>
    </w:p>
    <w:p w:rsidR="00941F4E" w:rsidRDefault="00941F4E">
      <w:pPr>
        <w:rPr>
          <w:b/>
          <w:sz w:val="28"/>
          <w:szCs w:val="28"/>
        </w:rPr>
      </w:pPr>
    </w:p>
    <w:p w:rsidR="00D92A49" w:rsidRDefault="00D92A49"/>
    <w:p w:rsidR="00C601F1" w:rsidRPr="00C601F1" w:rsidRDefault="00C601F1">
      <w:r w:rsidRPr="00C601F1">
        <w:t>I 2015 ble det innført utbytteskatt for aksjonær i aksjeselskap ved opptak</w:t>
      </w:r>
      <w:r>
        <w:t xml:space="preserve"> eller utvidelse av lån fra sel</w:t>
      </w:r>
      <w:r w:rsidRPr="00C601F1">
        <w:t xml:space="preserve">skapet. Regelendringen ble gjort gjeldende fra og med </w:t>
      </w:r>
      <w:r w:rsidR="00912D7E">
        <w:t>0</w:t>
      </w:r>
      <w:r w:rsidRPr="00C601F1">
        <w:t>7.10.2015.</w:t>
      </w:r>
    </w:p>
    <w:p w:rsidR="00C601F1" w:rsidRDefault="00947CF1" w:rsidP="00F50C6F">
      <w:r w:rsidRPr="00C601F1">
        <w:t>Nå vil det høyst sannsynlig bli vedtatt en tilsvarende regelendring</w:t>
      </w:r>
      <w:r w:rsidR="00C601F1" w:rsidRPr="00C601F1">
        <w:t xml:space="preserve"> fra og med 11.</w:t>
      </w:r>
      <w:r w:rsidR="000549FD">
        <w:t>0</w:t>
      </w:r>
      <w:r w:rsidR="00C601F1" w:rsidRPr="00C601F1">
        <w:t xml:space="preserve">5.2016 for </w:t>
      </w:r>
      <w:r w:rsidRPr="00C601F1">
        <w:t>deltakerlignede selskaper, herunder</w:t>
      </w:r>
      <w:r w:rsidR="00C601F1" w:rsidRPr="00C601F1">
        <w:t xml:space="preserve"> selskaper med delt ansvar, </w:t>
      </w:r>
      <w:r w:rsidRPr="00C601F1">
        <w:t>som er den vanligste organisasjonsformen for samdrifter i land</w:t>
      </w:r>
      <w:r w:rsidR="00C601F1" w:rsidRPr="00C601F1">
        <w:t>bruket.</w:t>
      </w:r>
    </w:p>
    <w:p w:rsidR="00C601F1" w:rsidRDefault="00C601F1" w:rsidP="00F50C6F"/>
    <w:p w:rsidR="00C601F1" w:rsidRDefault="00C601F1" w:rsidP="00F50C6F">
      <w:r>
        <w:t xml:space="preserve">Tidligere har det blitt godtatt at </w:t>
      </w:r>
      <w:r w:rsidR="00117684">
        <w:t xml:space="preserve">deltakeres </w:t>
      </w:r>
      <w:r>
        <w:t xml:space="preserve">skyldige beløp til samdrifter har blitt sett på som midlertidige lån, og slike «lånetransaksjoner» har </w:t>
      </w:r>
      <w:r w:rsidR="00A84C44">
        <w:t xml:space="preserve">derfor </w:t>
      </w:r>
      <w:r>
        <w:t>blitt ført på mellomregningskonto.</w:t>
      </w:r>
    </w:p>
    <w:p w:rsidR="00C601F1" w:rsidRDefault="00C601F1" w:rsidP="00F50C6F">
      <w:r>
        <w:t>Det kan være ulike grunner til at en aktiv deltaker har tatt ut for mye penger fra samdriften:</w:t>
      </w:r>
    </w:p>
    <w:p w:rsidR="00C601F1" w:rsidRDefault="00C601F1" w:rsidP="00F50C6F"/>
    <w:p w:rsidR="00A84C44" w:rsidRPr="00EA5AD6" w:rsidRDefault="00C601F1" w:rsidP="00EA5AD6">
      <w:pPr>
        <w:pStyle w:val="Listeavsnitt"/>
        <w:numPr>
          <w:ilvl w:val="0"/>
          <w:numId w:val="28"/>
        </w:numPr>
        <w:rPr>
          <w:b/>
        </w:rPr>
      </w:pPr>
      <w:r>
        <w:t>Samdriftsoverskuddet har blitt lavere enn forvent</w:t>
      </w:r>
      <w:r w:rsidR="00A84C44">
        <w:t xml:space="preserve">et, og uttakene </w:t>
      </w:r>
      <w:r w:rsidR="00D92A49">
        <w:t xml:space="preserve">gjennom året </w:t>
      </w:r>
      <w:r w:rsidR="00A84C44">
        <w:t>har forutsatt et større overskudd enn det det ble.</w:t>
      </w:r>
    </w:p>
    <w:p w:rsidR="00A84C44" w:rsidRPr="00EA5AD6" w:rsidRDefault="00A84C44" w:rsidP="00EA5AD6">
      <w:pPr>
        <w:pStyle w:val="Listeavsnitt"/>
        <w:numPr>
          <w:ilvl w:val="0"/>
          <w:numId w:val="28"/>
        </w:numPr>
        <w:rPr>
          <w:b/>
        </w:rPr>
      </w:pPr>
      <w:r>
        <w:t xml:space="preserve">Deltakeren </w:t>
      </w:r>
      <w:r w:rsidR="00FF1CEA">
        <w:t>har dårlig likviditet</w:t>
      </w:r>
      <w:r>
        <w:t xml:space="preserve"> i sitt personlige foretak og trenger pengene for å be-tjene personlige lån og privat forbruk.</w:t>
      </w:r>
    </w:p>
    <w:p w:rsidR="00A84C44" w:rsidRDefault="00A84C44" w:rsidP="00EA5AD6"/>
    <w:p w:rsidR="009F2068" w:rsidRDefault="00A84C44" w:rsidP="00A84C44">
      <w:r>
        <w:t>Det er ofte sistnevnte forhold som skaper problemer med for store pengeuttak</w:t>
      </w:r>
      <w:r w:rsidR="00D92A49">
        <w:t>.</w:t>
      </w:r>
      <w:r>
        <w:t xml:space="preserve"> </w:t>
      </w:r>
      <w:r w:rsidR="00D92A49">
        <w:t>For</w:t>
      </w:r>
      <w:r>
        <w:t xml:space="preserve"> store uttak muliggjøres ved å belaste driftskreditten i samdriften og i verste fall utsette betaling av leverandørgjeld. </w:t>
      </w:r>
    </w:p>
    <w:p w:rsidR="002B14B2" w:rsidRDefault="002B14B2" w:rsidP="00A84C44"/>
    <w:p w:rsidR="002B14B2" w:rsidRPr="00A45A31" w:rsidRDefault="002B14B2" w:rsidP="00A84C44">
      <w:pPr>
        <w:rPr>
          <w:b/>
        </w:rPr>
      </w:pPr>
      <w:r w:rsidRPr="00A45A31">
        <w:rPr>
          <w:b/>
        </w:rPr>
        <w:t>Fra og med 11.</w:t>
      </w:r>
      <w:r w:rsidR="000549FD" w:rsidRPr="00A45A31">
        <w:rPr>
          <w:b/>
        </w:rPr>
        <w:t>0</w:t>
      </w:r>
      <w:r w:rsidRPr="00A45A31">
        <w:rPr>
          <w:b/>
        </w:rPr>
        <w:t>5.2016 gjelder følgende:</w:t>
      </w:r>
    </w:p>
    <w:p w:rsidR="009F2068" w:rsidRDefault="009F2068" w:rsidP="00A84C44"/>
    <w:p w:rsidR="002B14B2" w:rsidRPr="002B14B2" w:rsidRDefault="002B14B2" w:rsidP="00EA5AD6">
      <w:pPr>
        <w:pStyle w:val="Listeavsnitt"/>
        <w:numPr>
          <w:ilvl w:val="0"/>
          <w:numId w:val="29"/>
        </w:numPr>
      </w:pPr>
      <w:r w:rsidRPr="002B14B2">
        <w:t xml:space="preserve">Lån til deltaker, dvs. meruttak, beskattes som utbytte. </w:t>
      </w:r>
    </w:p>
    <w:p w:rsidR="002B14B2" w:rsidRPr="002B14B2" w:rsidRDefault="002B14B2" w:rsidP="00EA5AD6">
      <w:pPr>
        <w:pStyle w:val="Listeavsnitt"/>
        <w:numPr>
          <w:ilvl w:val="0"/>
          <w:numId w:val="29"/>
        </w:numPr>
      </w:pPr>
      <w:r w:rsidRPr="002B14B2">
        <w:t>Senere tilbakebetaling anses som inn</w:t>
      </w:r>
      <w:r>
        <w:t>skudd av egenka</w:t>
      </w:r>
      <w:r w:rsidR="000549FD">
        <w:t>pital, og vil dermed ikke rever</w:t>
      </w:r>
      <w:r>
        <w:t>sere utbyttebeskatningen</w:t>
      </w:r>
      <w:r w:rsidR="00786C24">
        <w:t>.</w:t>
      </w:r>
    </w:p>
    <w:p w:rsidR="00FF1CEA" w:rsidRDefault="002B14B2" w:rsidP="00EA5AD6">
      <w:pPr>
        <w:pStyle w:val="Listeavsnitt"/>
        <w:numPr>
          <w:ilvl w:val="0"/>
          <w:numId w:val="29"/>
        </w:numPr>
      </w:pPr>
      <w:r w:rsidRPr="002B14B2">
        <w:t xml:space="preserve">Alle uttak </w:t>
      </w:r>
      <w:r>
        <w:t xml:space="preserve">underveis </w:t>
      </w:r>
      <w:r w:rsidRPr="002B14B2">
        <w:t>må kunne henføres til noe</w:t>
      </w:r>
      <w:r>
        <w:t xml:space="preserve"> konkret</w:t>
      </w:r>
      <w:r w:rsidRPr="002B14B2">
        <w:t xml:space="preserve">, </w:t>
      </w:r>
      <w:r w:rsidR="00D92A49">
        <w:t xml:space="preserve">som </w:t>
      </w:r>
      <w:r w:rsidR="00FF1CEA">
        <w:t>leievederlag, arbeids</w:t>
      </w:r>
      <w:r w:rsidR="00D92A49">
        <w:t>-</w:t>
      </w:r>
      <w:r w:rsidR="00FF1CEA">
        <w:t xml:space="preserve">vederlag eller </w:t>
      </w:r>
      <w:r w:rsidRPr="002B14B2">
        <w:t>t</w:t>
      </w:r>
      <w:r w:rsidR="000549FD">
        <w:t xml:space="preserve">ilbakebetaling av </w:t>
      </w:r>
      <w:r w:rsidRPr="002B14B2">
        <w:t>egenkapital</w:t>
      </w:r>
      <w:r w:rsidR="00FF1CEA">
        <w:t xml:space="preserve"> eller eventuelt andre konkrete vederlag. </w:t>
      </w:r>
    </w:p>
    <w:p w:rsidR="00786C24" w:rsidRDefault="00FF1CEA" w:rsidP="00EA5AD6">
      <w:pPr>
        <w:pStyle w:val="Listeavsnitt"/>
        <w:numPr>
          <w:ilvl w:val="0"/>
          <w:numId w:val="29"/>
        </w:numPr>
      </w:pPr>
      <w:r>
        <w:t>Alle a</w:t>
      </w:r>
      <w:r w:rsidR="002B14B2">
        <w:t xml:space="preserve">ndre uttak skal </w:t>
      </w:r>
      <w:r>
        <w:t xml:space="preserve">i prinsippet </w:t>
      </w:r>
      <w:r w:rsidR="002B14B2">
        <w:t>behandles som utbytte</w:t>
      </w:r>
      <w:r w:rsidR="00786C24">
        <w:t>.</w:t>
      </w:r>
    </w:p>
    <w:p w:rsidR="007235BF" w:rsidRDefault="007235BF" w:rsidP="007235BF"/>
    <w:p w:rsidR="007235BF" w:rsidRDefault="007235BF" w:rsidP="007235BF">
      <w:r>
        <w:t xml:space="preserve">Dersom regelverket tolkes strengt, vil det være slik at «tilfeldige» uttak underveis </w:t>
      </w:r>
      <w:r w:rsidR="00D92A49">
        <w:t xml:space="preserve">i året </w:t>
      </w:r>
      <w:r>
        <w:t xml:space="preserve">skal </w:t>
      </w:r>
      <w:proofErr w:type="spellStart"/>
      <w:r>
        <w:t>utbyttebeskattes</w:t>
      </w:r>
      <w:proofErr w:type="spellEnd"/>
      <w:r>
        <w:t>, selv om det senere viser seg at samdri</w:t>
      </w:r>
      <w:r w:rsidR="000549FD">
        <w:t xml:space="preserve">ftsoverskuddet gir dekning for </w:t>
      </w:r>
      <w:r>
        <w:t>uttakene!</w:t>
      </w:r>
    </w:p>
    <w:p w:rsidR="00786C24" w:rsidRDefault="00786C24" w:rsidP="00786C24"/>
    <w:p w:rsidR="00786C24" w:rsidRDefault="00786C24" w:rsidP="00786C24">
      <w:r>
        <w:t>De aller fleste melkesamdriftene og også andre landbrukssamdrift</w:t>
      </w:r>
      <w:r w:rsidR="000549FD">
        <w:t>er opererer med et resultat på null</w:t>
      </w:r>
      <w:r>
        <w:t xml:space="preserve">, dvs. at hele overskuddet avstemmes mot leievederlag og/eller arbeidsvederlag. </w:t>
      </w:r>
    </w:p>
    <w:p w:rsidR="00786C24" w:rsidRDefault="00786C24" w:rsidP="00786C24">
      <w:r>
        <w:t>Dette er som regel begrunnet i følgende forhold:</w:t>
      </w:r>
    </w:p>
    <w:p w:rsidR="00786C24" w:rsidRDefault="00786C24" w:rsidP="00786C24"/>
    <w:p w:rsidR="00786C24" w:rsidRDefault="00786C24" w:rsidP="00EA5AD6">
      <w:pPr>
        <w:pStyle w:val="Listeavsnitt"/>
        <w:numPr>
          <w:ilvl w:val="0"/>
          <w:numId w:val="30"/>
        </w:numPr>
      </w:pPr>
      <w:r>
        <w:t>Overskuddet er normalt ikke større enn at det gir et rimelig vederlag for arbeid og innskutt kapital, og det er derfor ulogisk å operere med et overskudd i tradisjonell forstand.</w:t>
      </w:r>
    </w:p>
    <w:p w:rsidR="00786C24" w:rsidRDefault="00786C24" w:rsidP="00EA5AD6">
      <w:pPr>
        <w:pStyle w:val="Listeavsnitt"/>
        <w:numPr>
          <w:ilvl w:val="0"/>
          <w:numId w:val="30"/>
        </w:numPr>
      </w:pPr>
      <w:r>
        <w:t xml:space="preserve">De passive deltakerne deltar normalt ikke i driften og mottar kun et </w:t>
      </w:r>
      <w:r w:rsidR="00FF1CEA">
        <w:t xml:space="preserve">avtalt </w:t>
      </w:r>
      <w:r>
        <w:t>leievederlag. Det vil være urimelig at disse skal få en andel av et overskudd event</w:t>
      </w:r>
      <w:r w:rsidR="000549FD">
        <w:t>uelt</w:t>
      </w:r>
      <w:r>
        <w:t xml:space="preserve"> et underskudd.</w:t>
      </w:r>
    </w:p>
    <w:p w:rsidR="00786C24" w:rsidRDefault="00786C24" w:rsidP="00EA5AD6"/>
    <w:p w:rsidR="00D92A49" w:rsidRDefault="00D92A49" w:rsidP="00786C24"/>
    <w:p w:rsidR="007235BF" w:rsidRDefault="007235BF" w:rsidP="00786C24">
      <w:r>
        <w:lastRenderedPageBreak/>
        <w:t xml:space="preserve">Pr. i dag vet vi ikke hvor strengt regelverket vil bli praktisert </w:t>
      </w:r>
      <w:r w:rsidR="000549FD">
        <w:t>i forhold til bokføringen under</w:t>
      </w:r>
      <w:r>
        <w:t>veis i året, men det er i alle fall ikke tvil om følgende:</w:t>
      </w:r>
    </w:p>
    <w:p w:rsidR="000549FD" w:rsidRDefault="000549FD" w:rsidP="00786C24"/>
    <w:p w:rsidR="0020306C" w:rsidRDefault="0020306C" w:rsidP="00EA5AD6">
      <w:pPr>
        <w:pStyle w:val="Listeavsnitt"/>
        <w:numPr>
          <w:ilvl w:val="0"/>
          <w:numId w:val="31"/>
        </w:numPr>
      </w:pPr>
      <w:r>
        <w:t>M</w:t>
      </w:r>
      <w:r w:rsidR="007235BF">
        <w:t xml:space="preserve">eruttak </w:t>
      </w:r>
      <w:r>
        <w:t>etter 11.</w:t>
      </w:r>
      <w:r w:rsidR="000549FD">
        <w:t>0</w:t>
      </w:r>
      <w:r>
        <w:t xml:space="preserve">5.2016 som ikke er oppgjort </w:t>
      </w:r>
      <w:r w:rsidR="007235BF">
        <w:t xml:space="preserve">pr. nyttår </w:t>
      </w:r>
      <w:r w:rsidR="007235BF" w:rsidRPr="00EA5AD6">
        <w:rPr>
          <w:i/>
        </w:rPr>
        <w:t xml:space="preserve">skal </w:t>
      </w:r>
      <w:proofErr w:type="spellStart"/>
      <w:r w:rsidR="007235BF">
        <w:t>utbyttebeskattes</w:t>
      </w:r>
      <w:proofErr w:type="spellEnd"/>
      <w:r>
        <w:t xml:space="preserve">. </w:t>
      </w:r>
    </w:p>
    <w:p w:rsidR="0020306C" w:rsidRDefault="0020306C" w:rsidP="00EA5AD6">
      <w:pPr>
        <w:pStyle w:val="Listeavsnitt"/>
        <w:numPr>
          <w:ilvl w:val="0"/>
          <w:numId w:val="31"/>
        </w:numPr>
      </w:pPr>
      <w:r>
        <w:t>Tilbakebetaling anses som innskudd av egenkapital og får ikke skattemessig virkning før samdriften oppløses.</w:t>
      </w:r>
      <w:r w:rsidR="007235BF">
        <w:t xml:space="preserve"> </w:t>
      </w:r>
      <w:r w:rsidR="002B14B2" w:rsidRPr="002B14B2">
        <w:t xml:space="preserve"> </w:t>
      </w:r>
    </w:p>
    <w:p w:rsidR="0020306C" w:rsidRDefault="0020306C" w:rsidP="0020306C"/>
    <w:p w:rsidR="00FF1CEA" w:rsidRDefault="00FF1CEA" w:rsidP="0020306C">
      <w:r>
        <w:t>Ved utbyttebeskatning av uttak, vil de skattemessige konsekvensene være dramatiske</w:t>
      </w:r>
      <w:r w:rsidR="00F41A1F">
        <w:t>. Man vil da få en ekstraskatt på 25</w:t>
      </w:r>
      <w:r w:rsidR="000549FD">
        <w:t xml:space="preserve"> </w:t>
      </w:r>
      <w:r w:rsidR="00F41A1F">
        <w:t>% på uttaket, og i verste fall kan man ende opp med en marginalskatt på om lag 75</w:t>
      </w:r>
      <w:r w:rsidR="000549FD">
        <w:t xml:space="preserve"> </w:t>
      </w:r>
      <w:r w:rsidR="00F41A1F">
        <w:t>% !</w:t>
      </w:r>
    </w:p>
    <w:p w:rsidR="00FF1CEA" w:rsidRDefault="00FF1CEA" w:rsidP="0020306C"/>
    <w:p w:rsidR="0020306C" w:rsidRDefault="0020306C" w:rsidP="0020306C">
      <w:r>
        <w:t>Vårt råd til alle samdrifter</w:t>
      </w:r>
      <w:r w:rsidR="000549FD">
        <w:t xml:space="preserve"> </w:t>
      </w:r>
      <w:r w:rsidR="00117684">
        <w:t xml:space="preserve">og deres aktive deltakere </w:t>
      </w:r>
      <w:r>
        <w:t>er følgende:</w:t>
      </w:r>
    </w:p>
    <w:p w:rsidR="0020306C" w:rsidRDefault="0020306C" w:rsidP="0020306C"/>
    <w:p w:rsidR="00117684" w:rsidRDefault="00117684" w:rsidP="00EA5AD6">
      <w:pPr>
        <w:pStyle w:val="Listeavsnitt"/>
        <w:numPr>
          <w:ilvl w:val="0"/>
          <w:numId w:val="32"/>
        </w:numPr>
      </w:pPr>
      <w:r>
        <w:t>Bruk et forsiktighetsprins</w:t>
      </w:r>
      <w:r w:rsidR="000549FD">
        <w:t>ipp: Vær forsiktig med uttakene.</w:t>
      </w:r>
    </w:p>
    <w:p w:rsidR="0020306C" w:rsidRDefault="0020306C" w:rsidP="00EA5AD6">
      <w:pPr>
        <w:pStyle w:val="Listeavsnitt"/>
        <w:numPr>
          <w:ilvl w:val="0"/>
          <w:numId w:val="32"/>
        </w:numPr>
      </w:pPr>
      <w:r>
        <w:t>Alle løpende deltakeruttak skal være begrunnet i bestemte vederlag: Tilbakebetaling av egenkapital, arbeidsvederlag, leievede</w:t>
      </w:r>
      <w:r w:rsidR="000549FD">
        <w:t>rlag eller andre typer vederlag.</w:t>
      </w:r>
    </w:p>
    <w:p w:rsidR="0020306C" w:rsidRDefault="0020306C" w:rsidP="00EA5AD6">
      <w:pPr>
        <w:pStyle w:val="Listeavsnitt"/>
        <w:numPr>
          <w:ilvl w:val="0"/>
          <w:numId w:val="32"/>
        </w:numPr>
      </w:pPr>
      <w:r>
        <w:t>Vær forsiktig med uttakene før samdriftsresultatet er klart. Selv om uttakene er knyttet til bestemte vederlag, må det være resultatmessig dekning for disse når året er slutt.</w:t>
      </w:r>
    </w:p>
    <w:p w:rsidR="002B14B2" w:rsidRPr="002B14B2" w:rsidRDefault="0020306C" w:rsidP="00EA5AD6">
      <w:pPr>
        <w:pStyle w:val="Listeavsnitt"/>
        <w:numPr>
          <w:ilvl w:val="0"/>
          <w:numId w:val="32"/>
        </w:numPr>
      </w:pPr>
      <w:r>
        <w:t>Fakturaer for leie og andre vederlag bør dateres «på forhånd», dvs. før uttaksdato.</w:t>
      </w:r>
      <w:r w:rsidR="002B14B2" w:rsidRPr="002B14B2">
        <w:t xml:space="preserve"> </w:t>
      </w:r>
    </w:p>
    <w:p w:rsidR="002B14B2" w:rsidRDefault="002B14B2" w:rsidP="00EA5AD6"/>
    <w:p w:rsidR="00FF1CEA" w:rsidRPr="002B14B2" w:rsidRDefault="00FF1CEA" w:rsidP="00A84C44"/>
    <w:p w:rsidR="002B14B2" w:rsidRPr="002B14B2" w:rsidRDefault="002B14B2" w:rsidP="00A84C44">
      <w:pPr>
        <w:rPr>
          <w:b/>
        </w:rPr>
      </w:pPr>
    </w:p>
    <w:sectPr w:rsidR="002B14B2" w:rsidRPr="002B14B2" w:rsidSect="00C9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2C2"/>
    <w:multiLevelType w:val="hybridMultilevel"/>
    <w:tmpl w:val="E42E7F1A"/>
    <w:lvl w:ilvl="0" w:tplc="93942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572A"/>
    <w:multiLevelType w:val="hybridMultilevel"/>
    <w:tmpl w:val="30C09F78"/>
    <w:lvl w:ilvl="0" w:tplc="29EE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0AA5"/>
    <w:multiLevelType w:val="hybridMultilevel"/>
    <w:tmpl w:val="846A6CC8"/>
    <w:lvl w:ilvl="0" w:tplc="815AF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3D4B"/>
    <w:multiLevelType w:val="hybridMultilevel"/>
    <w:tmpl w:val="979CE7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6C9B"/>
    <w:multiLevelType w:val="hybridMultilevel"/>
    <w:tmpl w:val="1FC8B9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438F"/>
    <w:multiLevelType w:val="hybridMultilevel"/>
    <w:tmpl w:val="0832C1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D85346"/>
    <w:multiLevelType w:val="hybridMultilevel"/>
    <w:tmpl w:val="B9465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C7D44"/>
    <w:multiLevelType w:val="hybridMultilevel"/>
    <w:tmpl w:val="C8A4C1A0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ACF698C"/>
    <w:multiLevelType w:val="hybridMultilevel"/>
    <w:tmpl w:val="B4B881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C0570"/>
    <w:multiLevelType w:val="hybridMultilevel"/>
    <w:tmpl w:val="B38A4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A1DFA"/>
    <w:multiLevelType w:val="hybridMultilevel"/>
    <w:tmpl w:val="85662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284C"/>
    <w:multiLevelType w:val="hybridMultilevel"/>
    <w:tmpl w:val="6728E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1E78"/>
    <w:multiLevelType w:val="hybridMultilevel"/>
    <w:tmpl w:val="49EA0648"/>
    <w:lvl w:ilvl="0" w:tplc="A4F26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C7446"/>
    <w:multiLevelType w:val="hybridMultilevel"/>
    <w:tmpl w:val="4240268A"/>
    <w:lvl w:ilvl="0" w:tplc="C6EE3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153E3"/>
    <w:multiLevelType w:val="hybridMultilevel"/>
    <w:tmpl w:val="CF046674"/>
    <w:lvl w:ilvl="0" w:tplc="E4F62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D1818"/>
    <w:multiLevelType w:val="hybridMultilevel"/>
    <w:tmpl w:val="0C265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05A0E"/>
    <w:multiLevelType w:val="hybridMultilevel"/>
    <w:tmpl w:val="CB60B1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60597"/>
    <w:multiLevelType w:val="hybridMultilevel"/>
    <w:tmpl w:val="036A711E"/>
    <w:lvl w:ilvl="0" w:tplc="08C6D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55A1C"/>
    <w:multiLevelType w:val="hybridMultilevel"/>
    <w:tmpl w:val="75FCB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96580"/>
    <w:multiLevelType w:val="hybridMultilevel"/>
    <w:tmpl w:val="5DB08AB6"/>
    <w:lvl w:ilvl="0" w:tplc="B186E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A61D9"/>
    <w:multiLevelType w:val="hybridMultilevel"/>
    <w:tmpl w:val="79EE1924"/>
    <w:lvl w:ilvl="0" w:tplc="1946F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A0809"/>
    <w:multiLevelType w:val="hybridMultilevel"/>
    <w:tmpl w:val="E668E0BE"/>
    <w:lvl w:ilvl="0" w:tplc="075E0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42BD7"/>
    <w:multiLevelType w:val="hybridMultilevel"/>
    <w:tmpl w:val="C854FBAC"/>
    <w:lvl w:ilvl="0" w:tplc="74507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2598D"/>
    <w:multiLevelType w:val="hybridMultilevel"/>
    <w:tmpl w:val="98EE9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66478"/>
    <w:multiLevelType w:val="hybridMultilevel"/>
    <w:tmpl w:val="48204D14"/>
    <w:lvl w:ilvl="0" w:tplc="11D0A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84DD4"/>
    <w:multiLevelType w:val="hybridMultilevel"/>
    <w:tmpl w:val="A73ADD68"/>
    <w:lvl w:ilvl="0" w:tplc="F1E22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C58FF"/>
    <w:multiLevelType w:val="hybridMultilevel"/>
    <w:tmpl w:val="FF44821C"/>
    <w:lvl w:ilvl="0" w:tplc="2EF0F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8584B"/>
    <w:multiLevelType w:val="hybridMultilevel"/>
    <w:tmpl w:val="F6BC2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C4FE7"/>
    <w:multiLevelType w:val="hybridMultilevel"/>
    <w:tmpl w:val="268E6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41B77"/>
    <w:multiLevelType w:val="hybridMultilevel"/>
    <w:tmpl w:val="B2225BB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88C61F0"/>
    <w:multiLevelType w:val="hybridMultilevel"/>
    <w:tmpl w:val="F25C3B8C"/>
    <w:lvl w:ilvl="0" w:tplc="F1E22E1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CA9208E"/>
    <w:multiLevelType w:val="hybridMultilevel"/>
    <w:tmpl w:val="641E4F84"/>
    <w:lvl w:ilvl="0" w:tplc="F1E22E1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2"/>
  </w:num>
  <w:num w:numId="5">
    <w:abstractNumId w:val="16"/>
  </w:num>
  <w:num w:numId="6">
    <w:abstractNumId w:val="8"/>
  </w:num>
  <w:num w:numId="7">
    <w:abstractNumId w:val="4"/>
  </w:num>
  <w:num w:numId="8">
    <w:abstractNumId w:val="3"/>
  </w:num>
  <w:num w:numId="9">
    <w:abstractNumId w:val="17"/>
  </w:num>
  <w:num w:numId="10">
    <w:abstractNumId w:val="20"/>
  </w:num>
  <w:num w:numId="11">
    <w:abstractNumId w:val="2"/>
  </w:num>
  <w:num w:numId="12">
    <w:abstractNumId w:val="0"/>
  </w:num>
  <w:num w:numId="13">
    <w:abstractNumId w:val="26"/>
  </w:num>
  <w:num w:numId="14">
    <w:abstractNumId w:val="22"/>
  </w:num>
  <w:num w:numId="15">
    <w:abstractNumId w:val="21"/>
  </w:num>
  <w:num w:numId="16">
    <w:abstractNumId w:val="25"/>
  </w:num>
  <w:num w:numId="17">
    <w:abstractNumId w:val="30"/>
  </w:num>
  <w:num w:numId="18">
    <w:abstractNumId w:val="31"/>
  </w:num>
  <w:num w:numId="19">
    <w:abstractNumId w:val="28"/>
  </w:num>
  <w:num w:numId="20">
    <w:abstractNumId w:val="15"/>
  </w:num>
  <w:num w:numId="21">
    <w:abstractNumId w:val="27"/>
  </w:num>
  <w:num w:numId="22">
    <w:abstractNumId w:val="7"/>
  </w:num>
  <w:num w:numId="23">
    <w:abstractNumId w:val="29"/>
  </w:num>
  <w:num w:numId="24">
    <w:abstractNumId w:val="6"/>
  </w:num>
  <w:num w:numId="25">
    <w:abstractNumId w:val="10"/>
  </w:num>
  <w:num w:numId="26">
    <w:abstractNumId w:val="24"/>
  </w:num>
  <w:num w:numId="27">
    <w:abstractNumId w:val="13"/>
  </w:num>
  <w:num w:numId="28">
    <w:abstractNumId w:val="11"/>
  </w:num>
  <w:num w:numId="29">
    <w:abstractNumId w:val="18"/>
  </w:num>
  <w:num w:numId="30">
    <w:abstractNumId w:val="23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50"/>
    <w:rsid w:val="00032E6D"/>
    <w:rsid w:val="000549FD"/>
    <w:rsid w:val="000C31D8"/>
    <w:rsid w:val="000E49F3"/>
    <w:rsid w:val="001029AB"/>
    <w:rsid w:val="00104EA7"/>
    <w:rsid w:val="00117684"/>
    <w:rsid w:val="001302C1"/>
    <w:rsid w:val="00146CE8"/>
    <w:rsid w:val="00164ABD"/>
    <w:rsid w:val="00172763"/>
    <w:rsid w:val="0020306C"/>
    <w:rsid w:val="0020542C"/>
    <w:rsid w:val="0023193F"/>
    <w:rsid w:val="0024222C"/>
    <w:rsid w:val="002462CF"/>
    <w:rsid w:val="0025279A"/>
    <w:rsid w:val="00285018"/>
    <w:rsid w:val="002A336A"/>
    <w:rsid w:val="002B14B2"/>
    <w:rsid w:val="002C7DDA"/>
    <w:rsid w:val="00324D2F"/>
    <w:rsid w:val="00333872"/>
    <w:rsid w:val="003525C4"/>
    <w:rsid w:val="00361D28"/>
    <w:rsid w:val="00380A8E"/>
    <w:rsid w:val="00385F93"/>
    <w:rsid w:val="003C0950"/>
    <w:rsid w:val="003C418C"/>
    <w:rsid w:val="003C45EA"/>
    <w:rsid w:val="004255F3"/>
    <w:rsid w:val="004E3E55"/>
    <w:rsid w:val="005033E6"/>
    <w:rsid w:val="00510453"/>
    <w:rsid w:val="005614B4"/>
    <w:rsid w:val="005964C9"/>
    <w:rsid w:val="00606185"/>
    <w:rsid w:val="006355D1"/>
    <w:rsid w:val="0064752C"/>
    <w:rsid w:val="006A30F5"/>
    <w:rsid w:val="006A51D1"/>
    <w:rsid w:val="006B22AE"/>
    <w:rsid w:val="006C5622"/>
    <w:rsid w:val="006D550E"/>
    <w:rsid w:val="006E2806"/>
    <w:rsid w:val="00706211"/>
    <w:rsid w:val="007163FC"/>
    <w:rsid w:val="007235BF"/>
    <w:rsid w:val="00740072"/>
    <w:rsid w:val="00742F65"/>
    <w:rsid w:val="007452B7"/>
    <w:rsid w:val="007504B5"/>
    <w:rsid w:val="00763EC5"/>
    <w:rsid w:val="00770D50"/>
    <w:rsid w:val="007711A6"/>
    <w:rsid w:val="00786C24"/>
    <w:rsid w:val="007C30C2"/>
    <w:rsid w:val="007E3CE5"/>
    <w:rsid w:val="007E525E"/>
    <w:rsid w:val="0087637A"/>
    <w:rsid w:val="008B3BF0"/>
    <w:rsid w:val="008E0B03"/>
    <w:rsid w:val="008F5CE3"/>
    <w:rsid w:val="00912D7E"/>
    <w:rsid w:val="00937F10"/>
    <w:rsid w:val="00941F4E"/>
    <w:rsid w:val="00947CF1"/>
    <w:rsid w:val="00974B33"/>
    <w:rsid w:val="009E3BEE"/>
    <w:rsid w:val="009F10B3"/>
    <w:rsid w:val="009F2068"/>
    <w:rsid w:val="009F219A"/>
    <w:rsid w:val="00A17C68"/>
    <w:rsid w:val="00A242C8"/>
    <w:rsid w:val="00A45A31"/>
    <w:rsid w:val="00A82A9C"/>
    <w:rsid w:val="00A84C44"/>
    <w:rsid w:val="00AA2D90"/>
    <w:rsid w:val="00AA494C"/>
    <w:rsid w:val="00AC2C7F"/>
    <w:rsid w:val="00B25294"/>
    <w:rsid w:val="00B27B03"/>
    <w:rsid w:val="00B431D7"/>
    <w:rsid w:val="00B73B07"/>
    <w:rsid w:val="00BD5500"/>
    <w:rsid w:val="00C12BCA"/>
    <w:rsid w:val="00C14BE2"/>
    <w:rsid w:val="00C165B1"/>
    <w:rsid w:val="00C36FC6"/>
    <w:rsid w:val="00C57EE1"/>
    <w:rsid w:val="00C601F1"/>
    <w:rsid w:val="00C82B9C"/>
    <w:rsid w:val="00C91268"/>
    <w:rsid w:val="00C94773"/>
    <w:rsid w:val="00CA42D1"/>
    <w:rsid w:val="00CB15EB"/>
    <w:rsid w:val="00CF0F9C"/>
    <w:rsid w:val="00CF232B"/>
    <w:rsid w:val="00D00546"/>
    <w:rsid w:val="00D00A8A"/>
    <w:rsid w:val="00D132EA"/>
    <w:rsid w:val="00D25731"/>
    <w:rsid w:val="00D35A37"/>
    <w:rsid w:val="00D63D4C"/>
    <w:rsid w:val="00D65B08"/>
    <w:rsid w:val="00D84355"/>
    <w:rsid w:val="00D92A49"/>
    <w:rsid w:val="00D95192"/>
    <w:rsid w:val="00DA5BBD"/>
    <w:rsid w:val="00DB06CE"/>
    <w:rsid w:val="00DE6EEC"/>
    <w:rsid w:val="00E0321B"/>
    <w:rsid w:val="00E07F83"/>
    <w:rsid w:val="00E73C29"/>
    <w:rsid w:val="00E804DC"/>
    <w:rsid w:val="00E86F7E"/>
    <w:rsid w:val="00EA2C91"/>
    <w:rsid w:val="00EA5AD6"/>
    <w:rsid w:val="00EC3B82"/>
    <w:rsid w:val="00EE49AB"/>
    <w:rsid w:val="00F340B5"/>
    <w:rsid w:val="00F41A1F"/>
    <w:rsid w:val="00F50C6F"/>
    <w:rsid w:val="00F57E84"/>
    <w:rsid w:val="00F666C8"/>
    <w:rsid w:val="00FA4115"/>
    <w:rsid w:val="00FD2ED8"/>
    <w:rsid w:val="00FF1CEA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542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F0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542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F0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ata_klepp\dokumenter\maler\Nor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DB64-C824-4947-8F95-419CD224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11</TotalTime>
  <Pages>2</Pages>
  <Words>526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Gardsrekneskapslaga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Mabel Anda</cp:lastModifiedBy>
  <cp:revision>6</cp:revision>
  <cp:lastPrinted>2016-06-13T06:27:00Z</cp:lastPrinted>
  <dcterms:created xsi:type="dcterms:W3CDTF">2016-07-06T08:20:00Z</dcterms:created>
  <dcterms:modified xsi:type="dcterms:W3CDTF">2016-07-06T08:36:00Z</dcterms:modified>
</cp:coreProperties>
</file>